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DE" w:rsidRDefault="00AF71DE" w:rsidP="00AF71DE">
      <w:pPr>
        <w:jc w:val="center"/>
        <w:rPr>
          <w:b/>
        </w:rPr>
      </w:pPr>
      <w:r w:rsidRPr="00224493">
        <w:rPr>
          <w:rFonts w:ascii="Arial" w:hAnsi="Arial" w:cs="Arial"/>
          <w:b/>
          <w:sz w:val="28"/>
          <w:szCs w:val="28"/>
        </w:rPr>
        <w:t xml:space="preserve">PORTARIA NÚMERO </w:t>
      </w:r>
      <w:proofErr w:type="gramStart"/>
      <w:r>
        <w:rPr>
          <w:rFonts w:ascii="Arial" w:hAnsi="Arial" w:cs="Arial"/>
          <w:b/>
          <w:sz w:val="28"/>
          <w:szCs w:val="28"/>
        </w:rPr>
        <w:t>0</w:t>
      </w:r>
      <w:r w:rsidRPr="00224493">
        <w:rPr>
          <w:rFonts w:ascii="Arial" w:hAnsi="Arial" w:cs="Arial"/>
          <w:b/>
          <w:sz w:val="28"/>
          <w:szCs w:val="28"/>
        </w:rPr>
        <w:t>65,</w:t>
      </w:r>
      <w:r w:rsidRPr="00224493">
        <w:rPr>
          <w:rFonts w:ascii="Arial" w:hAnsi="Arial" w:cs="Arial"/>
          <w:b/>
          <w:sz w:val="28"/>
          <w:szCs w:val="28"/>
        </w:rPr>
        <w:softHyphen/>
      </w:r>
      <w:proofErr w:type="gramEnd"/>
      <w:r w:rsidRPr="00224493">
        <w:rPr>
          <w:rFonts w:ascii="Arial" w:hAnsi="Arial" w:cs="Arial"/>
          <w:b/>
          <w:sz w:val="28"/>
          <w:szCs w:val="28"/>
        </w:rPr>
        <w:softHyphen/>
      </w:r>
      <w:r w:rsidRPr="00224493">
        <w:rPr>
          <w:rFonts w:ascii="Arial" w:hAnsi="Arial" w:cs="Arial"/>
          <w:b/>
          <w:sz w:val="28"/>
          <w:szCs w:val="28"/>
        </w:rPr>
        <w:softHyphen/>
        <w:t xml:space="preserve"> DE 20 DE MAIO DE 2022</w:t>
      </w:r>
      <w:r w:rsidRPr="00EA6C9A">
        <w:rPr>
          <w:b/>
        </w:rPr>
        <w:t>.</w:t>
      </w:r>
    </w:p>
    <w:p w:rsidR="00AF71DE" w:rsidRDefault="00AF71DE" w:rsidP="00AF71DE">
      <w:pPr>
        <w:jc w:val="center"/>
        <w:rPr>
          <w:b/>
        </w:rPr>
      </w:pPr>
    </w:p>
    <w:p w:rsidR="00AF71DE" w:rsidRDefault="00AF71DE" w:rsidP="00AF71DE">
      <w:pPr>
        <w:jc w:val="center"/>
        <w:rPr>
          <w:b/>
        </w:rPr>
      </w:pPr>
    </w:p>
    <w:p w:rsidR="00AF71DE" w:rsidRPr="00EA6C9A" w:rsidRDefault="00AF71DE" w:rsidP="00AF71DE">
      <w:pPr>
        <w:jc w:val="center"/>
        <w:rPr>
          <w:b/>
        </w:rPr>
      </w:pPr>
    </w:p>
    <w:p w:rsidR="00AF71DE" w:rsidRPr="006C5B11" w:rsidRDefault="00AF71DE" w:rsidP="00AF71DE">
      <w:pPr>
        <w:spacing w:line="360" w:lineRule="auto"/>
        <w:ind w:left="-284" w:right="-427"/>
        <w:jc w:val="right"/>
        <w:rPr>
          <w:sz w:val="22"/>
          <w:szCs w:val="22"/>
        </w:rPr>
      </w:pPr>
    </w:p>
    <w:p w:rsidR="00AF71DE" w:rsidRPr="00224493" w:rsidRDefault="00AF71DE" w:rsidP="00AF71DE">
      <w:pPr>
        <w:ind w:left="2551"/>
        <w:jc w:val="both"/>
        <w:rPr>
          <w:rFonts w:ascii="Arial" w:hAnsi="Arial" w:cs="Arial"/>
          <w:color w:val="000000" w:themeColor="text1"/>
          <w:szCs w:val="18"/>
        </w:rPr>
      </w:pPr>
      <w:r w:rsidRPr="00224493">
        <w:rPr>
          <w:rFonts w:ascii="Arial" w:hAnsi="Arial" w:cs="Arial"/>
          <w:color w:val="000000" w:themeColor="text1"/>
          <w:szCs w:val="18"/>
        </w:rPr>
        <w:t>ALTERA A REDAÇÃO DO INCISO II, DO ARTIGO 2º, DA PORTARIA 02, DE 03 DE JANEIRO DE 2022.</w:t>
      </w:r>
    </w:p>
    <w:p w:rsidR="00AF71DE" w:rsidRDefault="00AF71DE" w:rsidP="00AF71DE">
      <w:pPr>
        <w:ind w:left="2551"/>
        <w:jc w:val="both"/>
        <w:rPr>
          <w:color w:val="C00000"/>
          <w:sz w:val="22"/>
          <w:szCs w:val="22"/>
        </w:rPr>
      </w:pPr>
    </w:p>
    <w:p w:rsidR="00AF71DE" w:rsidRDefault="00AF71DE" w:rsidP="00AF71DE">
      <w:pPr>
        <w:ind w:left="2551"/>
        <w:jc w:val="both"/>
        <w:rPr>
          <w:color w:val="C00000"/>
          <w:sz w:val="22"/>
          <w:szCs w:val="22"/>
        </w:rPr>
      </w:pPr>
    </w:p>
    <w:p w:rsidR="00AF71DE" w:rsidRDefault="00AF71DE" w:rsidP="00AF71DE">
      <w:pPr>
        <w:ind w:left="2551"/>
        <w:jc w:val="both"/>
        <w:rPr>
          <w:color w:val="C00000"/>
          <w:sz w:val="22"/>
          <w:szCs w:val="22"/>
        </w:rPr>
      </w:pPr>
    </w:p>
    <w:p w:rsidR="00AF71DE" w:rsidRPr="006C5B11" w:rsidRDefault="00AF71DE" w:rsidP="00AF71DE">
      <w:pPr>
        <w:ind w:left="2551"/>
        <w:jc w:val="both"/>
        <w:rPr>
          <w:color w:val="C00000"/>
          <w:sz w:val="22"/>
          <w:szCs w:val="22"/>
        </w:rPr>
      </w:pPr>
      <w:bookmarkStart w:id="0" w:name="_GoBack"/>
      <w:bookmarkEnd w:id="0"/>
    </w:p>
    <w:p w:rsidR="00AF71DE" w:rsidRPr="006C5B11" w:rsidRDefault="00AF71DE" w:rsidP="00AF71DE">
      <w:pPr>
        <w:ind w:left="2551"/>
        <w:jc w:val="both"/>
        <w:rPr>
          <w:color w:val="C00000"/>
          <w:sz w:val="22"/>
          <w:szCs w:val="22"/>
        </w:rPr>
      </w:pPr>
    </w:p>
    <w:p w:rsidR="00AF71DE" w:rsidRPr="00224493" w:rsidRDefault="00AF71DE" w:rsidP="00AF71DE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4"/>
          <w:szCs w:val="24"/>
        </w:rPr>
      </w:pPr>
      <w:r w:rsidRPr="006C5B11">
        <w:rPr>
          <w:sz w:val="22"/>
          <w:szCs w:val="22"/>
        </w:rPr>
        <w:tab/>
      </w:r>
      <w:r w:rsidRPr="00224493">
        <w:rPr>
          <w:rFonts w:ascii="Arial" w:hAnsi="Arial" w:cs="Arial"/>
          <w:sz w:val="24"/>
          <w:szCs w:val="24"/>
        </w:rPr>
        <w:t xml:space="preserve">O </w:t>
      </w:r>
      <w:r w:rsidRPr="00224493">
        <w:rPr>
          <w:rFonts w:ascii="Arial" w:hAnsi="Arial" w:cs="Arial"/>
          <w:b/>
          <w:bCs/>
          <w:sz w:val="24"/>
          <w:szCs w:val="24"/>
        </w:rPr>
        <w:t>PREFEITO MUNICIPAL DE DOM BOSCO, ESTADO DE MINAS GERAIS</w:t>
      </w:r>
      <w:r w:rsidRPr="00224493">
        <w:rPr>
          <w:rFonts w:ascii="Arial" w:hAnsi="Arial" w:cs="Arial"/>
          <w:sz w:val="24"/>
          <w:szCs w:val="24"/>
        </w:rPr>
        <w:t>, no uso das atribuições que lhe confere o artigo 51, da Lei Federal nº 8.666, de 21 de junho de 1993, resolve baixar a seguinte portaria:</w:t>
      </w:r>
    </w:p>
    <w:p w:rsidR="00AF71DE" w:rsidRPr="00224493" w:rsidRDefault="00AF71DE" w:rsidP="00AF71DE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4"/>
          <w:szCs w:val="24"/>
        </w:rPr>
      </w:pPr>
      <w:r w:rsidRPr="00224493">
        <w:rPr>
          <w:rFonts w:ascii="Arial" w:hAnsi="Arial" w:cs="Arial"/>
          <w:b/>
          <w:sz w:val="24"/>
          <w:szCs w:val="24"/>
        </w:rPr>
        <w:t>Art. 1º</w:t>
      </w:r>
      <w:r w:rsidRPr="00224493">
        <w:rPr>
          <w:rFonts w:ascii="Arial" w:hAnsi="Arial" w:cs="Arial"/>
          <w:sz w:val="24"/>
          <w:szCs w:val="24"/>
        </w:rPr>
        <w:t xml:space="preserve"> - O inciso II, do artigo 2º, da portaria 02, de 03 janeiro de 2022, passa a vigorar om a seguinte redação:</w:t>
      </w:r>
    </w:p>
    <w:p w:rsidR="00AF71DE" w:rsidRPr="00224493" w:rsidRDefault="00AF71DE" w:rsidP="00AF71DE">
      <w:pPr>
        <w:spacing w:after="200" w:line="360" w:lineRule="auto"/>
        <w:ind w:left="1843" w:right="-427" w:firstLine="1134"/>
        <w:jc w:val="both"/>
        <w:rPr>
          <w:rFonts w:ascii="Arial" w:hAnsi="Arial" w:cs="Arial"/>
          <w:sz w:val="24"/>
          <w:szCs w:val="24"/>
        </w:rPr>
      </w:pPr>
      <w:r w:rsidRPr="00224493">
        <w:rPr>
          <w:rFonts w:ascii="Arial" w:hAnsi="Arial" w:cs="Arial"/>
          <w:b/>
          <w:sz w:val="24"/>
          <w:szCs w:val="24"/>
        </w:rPr>
        <w:t>Art</w:t>
      </w:r>
      <w:r w:rsidRPr="00224493">
        <w:rPr>
          <w:rFonts w:ascii="Arial" w:hAnsi="Arial" w:cs="Arial"/>
          <w:sz w:val="24"/>
          <w:szCs w:val="24"/>
        </w:rPr>
        <w:t xml:space="preserve">. </w:t>
      </w:r>
      <w:r w:rsidRPr="00224493">
        <w:rPr>
          <w:rFonts w:ascii="Arial" w:hAnsi="Arial" w:cs="Arial"/>
          <w:b/>
          <w:bCs/>
          <w:sz w:val="24"/>
          <w:szCs w:val="24"/>
        </w:rPr>
        <w:t>2º</w:t>
      </w:r>
      <w:r w:rsidRPr="00224493">
        <w:rPr>
          <w:rFonts w:ascii="Arial" w:hAnsi="Arial" w:cs="Arial"/>
          <w:sz w:val="24"/>
          <w:szCs w:val="24"/>
        </w:rPr>
        <w:t xml:space="preserve"> - ............................................................................:</w:t>
      </w:r>
    </w:p>
    <w:p w:rsidR="00AF71DE" w:rsidRPr="00224493" w:rsidRDefault="00AF71DE" w:rsidP="00AF71DE">
      <w:pPr>
        <w:ind w:left="1843"/>
        <w:jc w:val="both"/>
        <w:rPr>
          <w:rFonts w:ascii="Arial" w:hAnsi="Arial" w:cs="Arial"/>
          <w:bCs/>
          <w:sz w:val="24"/>
          <w:szCs w:val="24"/>
        </w:rPr>
      </w:pPr>
      <w:r w:rsidRPr="00224493">
        <w:rPr>
          <w:rFonts w:ascii="Arial" w:hAnsi="Arial" w:cs="Arial"/>
          <w:b/>
          <w:sz w:val="24"/>
          <w:szCs w:val="24"/>
        </w:rPr>
        <w:t xml:space="preserve">                   I </w:t>
      </w:r>
      <w:r w:rsidRPr="00224493">
        <w:rPr>
          <w:rFonts w:ascii="Arial" w:hAnsi="Arial" w:cs="Arial"/>
          <w:sz w:val="24"/>
          <w:szCs w:val="24"/>
        </w:rPr>
        <w:t>– .....................................................................................</w:t>
      </w:r>
      <w:r w:rsidRPr="00224493">
        <w:rPr>
          <w:rFonts w:ascii="Arial" w:hAnsi="Arial" w:cs="Arial"/>
          <w:bCs/>
          <w:sz w:val="24"/>
          <w:szCs w:val="24"/>
        </w:rPr>
        <w:t>;</w:t>
      </w:r>
    </w:p>
    <w:p w:rsidR="00AF71DE" w:rsidRPr="00224493" w:rsidRDefault="00AF71DE" w:rsidP="00AF71DE">
      <w:pPr>
        <w:ind w:left="1843"/>
        <w:jc w:val="both"/>
        <w:rPr>
          <w:rFonts w:ascii="Arial" w:hAnsi="Arial" w:cs="Arial"/>
          <w:sz w:val="24"/>
          <w:szCs w:val="24"/>
        </w:rPr>
      </w:pPr>
    </w:p>
    <w:p w:rsidR="00AF71DE" w:rsidRPr="00224493" w:rsidRDefault="00AF71DE" w:rsidP="00AF71DE">
      <w:pPr>
        <w:spacing w:after="200" w:line="360" w:lineRule="auto"/>
        <w:ind w:left="1843" w:right="-427" w:firstLine="1134"/>
        <w:jc w:val="both"/>
        <w:rPr>
          <w:rFonts w:ascii="Arial" w:hAnsi="Arial" w:cs="Arial"/>
          <w:bCs/>
          <w:sz w:val="24"/>
          <w:szCs w:val="24"/>
        </w:rPr>
      </w:pPr>
      <w:r w:rsidRPr="00224493">
        <w:rPr>
          <w:rFonts w:ascii="Arial" w:hAnsi="Arial" w:cs="Arial"/>
          <w:b/>
          <w:sz w:val="24"/>
          <w:szCs w:val="24"/>
        </w:rPr>
        <w:t xml:space="preserve">II </w:t>
      </w:r>
      <w:r w:rsidRPr="00224493">
        <w:rPr>
          <w:rFonts w:ascii="Arial" w:hAnsi="Arial" w:cs="Arial"/>
          <w:sz w:val="24"/>
          <w:szCs w:val="24"/>
        </w:rPr>
        <w:t>– Antônio Messias Corrêa, inscrito no cadastro de pessoas físicas do Ministério da Fazenda sob o número 037.796.756 - 41</w:t>
      </w:r>
      <w:r w:rsidRPr="00224493">
        <w:rPr>
          <w:rFonts w:ascii="Arial" w:hAnsi="Arial" w:cs="Arial"/>
          <w:bCs/>
          <w:sz w:val="24"/>
          <w:szCs w:val="24"/>
        </w:rPr>
        <w:t xml:space="preserve">; </w:t>
      </w:r>
    </w:p>
    <w:p w:rsidR="00AF71DE" w:rsidRPr="00224493" w:rsidRDefault="00AF71DE" w:rsidP="00AF71DE">
      <w:pPr>
        <w:spacing w:after="200" w:line="360" w:lineRule="auto"/>
        <w:ind w:left="1843" w:right="-427" w:firstLine="1134"/>
        <w:jc w:val="both"/>
        <w:rPr>
          <w:rFonts w:ascii="Arial" w:hAnsi="Arial" w:cs="Arial"/>
          <w:sz w:val="24"/>
          <w:szCs w:val="24"/>
        </w:rPr>
      </w:pPr>
      <w:r w:rsidRPr="00224493">
        <w:rPr>
          <w:rFonts w:ascii="Arial" w:hAnsi="Arial" w:cs="Arial"/>
          <w:b/>
          <w:sz w:val="24"/>
          <w:szCs w:val="24"/>
        </w:rPr>
        <w:t xml:space="preserve">III </w:t>
      </w:r>
      <w:r w:rsidRPr="00224493">
        <w:rPr>
          <w:rFonts w:ascii="Arial" w:hAnsi="Arial" w:cs="Arial"/>
          <w:sz w:val="24"/>
          <w:szCs w:val="24"/>
        </w:rPr>
        <w:t xml:space="preserve">– ..................................................................................; </w:t>
      </w:r>
    </w:p>
    <w:p w:rsidR="00AF71DE" w:rsidRPr="00224493" w:rsidRDefault="00AF71DE" w:rsidP="00AF71DE">
      <w:pPr>
        <w:spacing w:after="200" w:line="360" w:lineRule="auto"/>
        <w:ind w:left="1843" w:right="-427" w:firstLine="1134"/>
        <w:jc w:val="both"/>
        <w:rPr>
          <w:rFonts w:ascii="Arial" w:hAnsi="Arial" w:cs="Arial"/>
          <w:sz w:val="24"/>
          <w:szCs w:val="24"/>
        </w:rPr>
      </w:pPr>
    </w:p>
    <w:p w:rsidR="00AF71DE" w:rsidRPr="00224493" w:rsidRDefault="00AF71DE" w:rsidP="00AF71DE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4"/>
          <w:szCs w:val="24"/>
        </w:rPr>
      </w:pPr>
      <w:r w:rsidRPr="00224493">
        <w:rPr>
          <w:rFonts w:ascii="Arial" w:hAnsi="Arial" w:cs="Arial"/>
          <w:b/>
          <w:sz w:val="24"/>
          <w:szCs w:val="24"/>
        </w:rPr>
        <w:t>Art. 2º -</w:t>
      </w:r>
      <w:r w:rsidRPr="00224493">
        <w:rPr>
          <w:rFonts w:ascii="Arial" w:hAnsi="Arial" w:cs="Arial"/>
          <w:bCs/>
          <w:sz w:val="24"/>
          <w:szCs w:val="24"/>
        </w:rPr>
        <w:t xml:space="preserve"> Esta Portaria entra em vigor na data de sua publicação e terá vigência até o dia 31 de dezembro de 2022.</w:t>
      </w:r>
      <w:r w:rsidRPr="00224493">
        <w:rPr>
          <w:rFonts w:ascii="Arial" w:hAnsi="Arial" w:cs="Arial"/>
          <w:sz w:val="24"/>
          <w:szCs w:val="24"/>
        </w:rPr>
        <w:t xml:space="preserve"> Registre-se e publique-se.</w:t>
      </w:r>
    </w:p>
    <w:p w:rsidR="00AF71DE" w:rsidRDefault="00AF71DE" w:rsidP="00AF71DE">
      <w:pPr>
        <w:spacing w:after="200" w:line="360" w:lineRule="auto"/>
        <w:ind w:right="-427"/>
        <w:rPr>
          <w:rFonts w:ascii="Arial" w:hAnsi="Arial" w:cs="Arial"/>
          <w:sz w:val="24"/>
          <w:szCs w:val="24"/>
        </w:rPr>
      </w:pPr>
      <w:r w:rsidRPr="00224493">
        <w:rPr>
          <w:rFonts w:ascii="Arial" w:hAnsi="Arial" w:cs="Arial"/>
          <w:sz w:val="24"/>
          <w:szCs w:val="24"/>
        </w:rPr>
        <w:t>Dom Bosco – MG, 20 de maio de 2022.</w:t>
      </w:r>
    </w:p>
    <w:p w:rsidR="00AF71DE" w:rsidRPr="00224493" w:rsidRDefault="00AF71DE" w:rsidP="00AF71DE">
      <w:pPr>
        <w:spacing w:after="200" w:line="360" w:lineRule="auto"/>
        <w:ind w:right="-427"/>
        <w:rPr>
          <w:rFonts w:ascii="Arial" w:hAnsi="Arial" w:cs="Arial"/>
          <w:sz w:val="24"/>
          <w:szCs w:val="24"/>
        </w:rPr>
      </w:pPr>
    </w:p>
    <w:p w:rsidR="00AF71DE" w:rsidRPr="00224493" w:rsidRDefault="00AF71DE" w:rsidP="00AF71DE">
      <w:pPr>
        <w:ind w:left="-284" w:right="-42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4493">
        <w:rPr>
          <w:rFonts w:ascii="Arial" w:hAnsi="Arial" w:cs="Arial"/>
          <w:b/>
          <w:sz w:val="24"/>
          <w:szCs w:val="24"/>
          <w:u w:val="single"/>
        </w:rPr>
        <w:t>________________________________________________</w:t>
      </w:r>
    </w:p>
    <w:p w:rsidR="00AF71DE" w:rsidRPr="00224493" w:rsidRDefault="00AF71DE" w:rsidP="00AF71DE">
      <w:pPr>
        <w:ind w:left="-284" w:right="-427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224493">
        <w:rPr>
          <w:rFonts w:ascii="Arial" w:hAnsi="Arial" w:cs="Arial"/>
          <w:b/>
          <w:bCs/>
          <w:smallCaps/>
          <w:sz w:val="24"/>
          <w:szCs w:val="24"/>
        </w:rPr>
        <w:t xml:space="preserve">Nelson Pereira de Brito </w:t>
      </w:r>
    </w:p>
    <w:p w:rsidR="00AF71DE" w:rsidRPr="00224493" w:rsidRDefault="00AF71DE" w:rsidP="00AF71DE">
      <w:pPr>
        <w:ind w:left="-284" w:right="-427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224493">
        <w:rPr>
          <w:rFonts w:ascii="Arial" w:hAnsi="Arial" w:cs="Arial"/>
          <w:i/>
          <w:sz w:val="24"/>
          <w:szCs w:val="24"/>
        </w:rPr>
        <w:t>Prefeito Municipal</w:t>
      </w:r>
      <w:proofErr w:type="gramEnd"/>
      <w:r w:rsidRPr="00224493">
        <w:rPr>
          <w:rFonts w:ascii="Arial" w:hAnsi="Arial" w:cs="Arial"/>
          <w:i/>
          <w:sz w:val="24"/>
          <w:szCs w:val="24"/>
        </w:rPr>
        <w:t xml:space="preserve"> de Dom Bosco – MG.</w:t>
      </w:r>
    </w:p>
    <w:p w:rsidR="00441C16" w:rsidRDefault="00441C16" w:rsidP="00441C16">
      <w:pPr>
        <w:spacing w:line="360" w:lineRule="auto"/>
        <w:jc w:val="center"/>
        <w:rPr>
          <w:i/>
          <w:sz w:val="22"/>
          <w:szCs w:val="22"/>
        </w:rPr>
      </w:pPr>
    </w:p>
    <w:p w:rsidR="009E2324" w:rsidRPr="00441C16" w:rsidRDefault="009E2324" w:rsidP="00441C16"/>
    <w:sectPr w:rsidR="009E2324" w:rsidRPr="00441C16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76" w:rsidRDefault="008E6076" w:rsidP="009A1047">
      <w:r>
        <w:separator/>
      </w:r>
    </w:p>
  </w:endnote>
  <w:endnote w:type="continuationSeparator" w:id="0">
    <w:p w:rsidR="008E6076" w:rsidRDefault="008E6076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76" w:rsidRDefault="008E6076" w:rsidP="009A1047">
      <w:r>
        <w:separator/>
      </w:r>
    </w:p>
  </w:footnote>
  <w:footnote w:type="continuationSeparator" w:id="0">
    <w:p w:rsidR="008E6076" w:rsidRDefault="008E6076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417"/>
    <w:rsid w:val="00BA11EB"/>
    <w:rsid w:val="00BA1D79"/>
    <w:rsid w:val="00BA37DF"/>
    <w:rsid w:val="00BA4F12"/>
    <w:rsid w:val="00BB069D"/>
    <w:rsid w:val="00BB20B1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9C14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409</cp:revision>
  <cp:lastPrinted>2022-08-30T11:22:00Z</cp:lastPrinted>
  <dcterms:created xsi:type="dcterms:W3CDTF">2019-03-21T13:21:00Z</dcterms:created>
  <dcterms:modified xsi:type="dcterms:W3CDTF">2023-02-06T18:36:00Z</dcterms:modified>
</cp:coreProperties>
</file>